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82F" w:rsidRDefault="00DD282F" w:rsidP="00DD282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4 </w:t>
      </w:r>
      <w:r w:rsidRPr="003539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Болжамдардың типтері</w:t>
      </w:r>
    </w:p>
    <w:p w:rsidR="00DD282F" w:rsidRPr="00353901" w:rsidRDefault="00DD282F" w:rsidP="00DD282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Болжамдардың типтері көптеген бағамдар мен белгілерге тәуелділікте құрастырылады.Олардың ішінен төмендегілерді бөліп көрсетуге болады: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1) </w:t>
      </w:r>
      <w:hyperlink r:id="rId4" w:history="1">
        <w:r w:rsidRPr="00353901">
          <w:rPr>
            <w:rFonts w:ascii="Times New Roman" w:eastAsia="Times New Roman" w:hAnsi="Times New Roman" w:cs="Times New Roman"/>
            <w:color w:val="5A371D"/>
            <w:sz w:val="24"/>
            <w:szCs w:val="24"/>
            <w:lang w:val="kk-KZ" w:eastAsia="ru-RU"/>
          </w:rPr>
          <w:t>болжам масштабы</w:t>
        </w:r>
      </w:hyperlink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2) алдын алу мерзімі немесе болжамның мерзімдік шегі;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3) </w:t>
      </w:r>
      <w:hyperlink r:id="rId5" w:history="1">
        <w:r w:rsidRPr="00353901">
          <w:rPr>
            <w:rFonts w:ascii="Times New Roman" w:eastAsia="Times New Roman" w:hAnsi="Times New Roman" w:cs="Times New Roman"/>
            <w:color w:val="5A371D"/>
            <w:sz w:val="24"/>
            <w:szCs w:val="24"/>
            <w:lang w:val="kk-KZ" w:eastAsia="ru-RU"/>
          </w:rPr>
          <w:t>обьект сипаты</w:t>
        </w:r>
      </w:hyperlink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4) қызметтік белгісі;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5) болжам обьектілерінің детерминделу деңгейі;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6) болжам обьектілерінің уақыт ішіндегі </w:t>
      </w:r>
      <w:hyperlink r:id="rId6" w:history="1">
        <w:r w:rsidRPr="00353901">
          <w:rPr>
            <w:rFonts w:ascii="Times New Roman" w:eastAsia="Times New Roman" w:hAnsi="Times New Roman" w:cs="Times New Roman"/>
            <w:color w:val="5A371D"/>
            <w:sz w:val="24"/>
            <w:szCs w:val="24"/>
            <w:lang w:val="kk-KZ" w:eastAsia="ru-RU"/>
          </w:rPr>
          <w:t>даму сипаты</w:t>
        </w:r>
      </w:hyperlink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7) болжам обьектілерінің ақпараттық қамтамасыз етілу деңгейі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Болжамды масштабы бойынша бөледі: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-макроэкономикалық болжам;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-құрылымдық болжам (салааралық немесе аймақаралық);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-халық шаруашылығы кешенінің даму болжамы (энергетикалық, инвестициялық, аграрлы- өндірістік т.б.).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-салалық және аймақтық болжамдар;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-жекелеме кәсіпорындардың, АҚ, сондай- ақ жекелеме өндірістер мен өнімдердің даму болжамы.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Алдын алу уақыты мен мерзімдік кеңістігі бойынша болжамдар төмендегідей бөлінеді: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-жедел (1 айға дейін);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-қысқа мерзімдік (1 айдан 1 жылға дейін);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-орта мерзімдік (1 жылдан 5 жылға дейін);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-ұзақ мерзімдік (5 жылдан 15- 20 жылға дейін);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-алыс мерзімдерге (20 жылдан жоғары).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Болжамның мерзімдік кеңістігін болжанатын обьектінің өзгерістері оның алғашқы мөлшерімен өлшемдес болып келетін уақыт қиындысы деп қарастыруға болады, сондай- ақ болжамға оны құрастыру кезіндегі немесе сол кезде қолданылған шешімдердің ықпал еткен кезеңі деп қарастыруға болады.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Ұлттық кешенді экономикалық болжамдарға қатысты төмендегідей жүйелеу қабылданған: қысқа мерзімдік болжамдар 2- 3 жыл, орта мерзімдік 5-7 жыл, ұзақ мерзімдік 15- 20 жыл.Көрсетілген болжам түрлерінің әрқайсысы тұрақты айналымдарға сүйенеді, демек экономиканың дамуындағы тұрақты </w:t>
      </w:r>
      <w:hyperlink r:id="rId7" w:history="1">
        <w:r w:rsidRPr="00353901">
          <w:rPr>
            <w:rFonts w:ascii="Times New Roman" w:eastAsia="Times New Roman" w:hAnsi="Times New Roman" w:cs="Times New Roman"/>
            <w:color w:val="5A371D"/>
            <w:sz w:val="24"/>
            <w:szCs w:val="24"/>
            <w:lang w:val="kk-KZ" w:eastAsia="ru-RU"/>
          </w:rPr>
          <w:t>айналымдар мен процесстерге</w:t>
        </w:r>
      </w:hyperlink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 олардың ұзақтығы тиісті уақыт кеңістігіне бекітіледі.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Құрастырылатын болжамдар белгілі бір алдын ала жасалған дайындық жұмыстарына сүйенеді: қысқа мерзімдігі- қолда бар өнімдер мен қаржы қорларына, орта мерзімдігі- жинақталған инвестициялық мүмкіндіктерге, ұзақ мерзімдіктер- ҒТП- тің белгілі бір бағыттарына және жаңа технологияларына.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Зерттелетін обьектілердің сипаты бойынша болжамның төмендегі түрлері болады: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-өндірістік қатынастардың дамуы;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-ҒТП дамуы мен оның салдары;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-халық шаруашылығының өсуі;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-негізгі қорлар мен күрделі қаражатты қайта қалпына келтіру;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-табиғи қорларды үнемді </w:t>
      </w:r>
      <w:hyperlink r:id="rId8" w:history="1">
        <w:r w:rsidRPr="00353901">
          <w:rPr>
            <w:rFonts w:ascii="Times New Roman" w:eastAsia="Times New Roman" w:hAnsi="Times New Roman" w:cs="Times New Roman"/>
            <w:color w:val="5A371D"/>
            <w:sz w:val="24"/>
            <w:szCs w:val="24"/>
            <w:lang w:val="kk-KZ" w:eastAsia="ru-RU"/>
          </w:rPr>
          <w:t>пайдалану</w:t>
        </w:r>
      </w:hyperlink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-халық пен еңбек қорларын қайта қалпына келтіру;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-сыртқа экономикалық байланыстар.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kk-KZ" w:eastAsia="ru-RU"/>
        </w:rPr>
        <w:t>Қызметтік белгілері бойынша болжамдар екі түрге бөлінеді</w:t>
      </w: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: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-іздеушілік болжам зерттелетін обьектінің өткендегісі мен қазіргісін шартты түрде болашақтағыға жалғастыруға және осы тенденцияны өзгертуге қабілетті жағдайларды болдырмауға негізделеді.;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lastRenderedPageBreak/>
        <w:t>-нормативті болжам түпкілікті мақсат ретінде қарастырылатын болжам обьектісінің мүмкін болатын жағдайларға жету мерзімі мен жолдарын анықтаудан тұрады. </w:t>
      </w: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br/>
      </w: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br/>
      </w: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kk-KZ" w:eastAsia="ru-RU"/>
        </w:rPr>
        <w:t>Детерминделу деңгейі </w:t>
      </w:r>
      <w:hyperlink r:id="rId9" w:history="1">
        <w:r w:rsidRPr="00353901">
          <w:rPr>
            <w:rFonts w:ascii="Times New Roman" w:eastAsia="Times New Roman" w:hAnsi="Times New Roman" w:cs="Times New Roman"/>
            <w:color w:val="5A371D"/>
            <w:sz w:val="24"/>
            <w:szCs w:val="24"/>
            <w:lang w:val="kk-KZ" w:eastAsia="ru-RU"/>
          </w:rPr>
          <w:t>бойынша </w:t>
        </w:r>
      </w:hyperlink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төмендегідей болжам обьектілерін бөліп көрсетуге болады: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-детерминделген (анықталған немесе болжанатын), оларды суреттеу детерминделген түрде болжам міндеттері үшін маңызды болып табылмайтын ақпараттарды жоғалту түрінде беріледі;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-стохастикалық (мүмкін болатын), оларды талдау мен болжау кезінде кездейсоқ құрамдарды есептеу болжамның дәлдігі мен шынайылығы талаптарын қанағаттандыру үшін қажет болады;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-аралас, оларды суреттеу </w:t>
      </w:r>
      <w:hyperlink r:id="rId10" w:history="1">
        <w:r w:rsidRPr="00353901">
          <w:rPr>
            <w:rFonts w:ascii="Times New Roman" w:eastAsia="Times New Roman" w:hAnsi="Times New Roman" w:cs="Times New Roman"/>
            <w:color w:val="5A371D"/>
            <w:sz w:val="24"/>
            <w:szCs w:val="24"/>
            <w:lang w:val="kk-KZ" w:eastAsia="ru-RU"/>
          </w:rPr>
          <w:t>жартылай детерминделген</w:t>
        </w:r>
      </w:hyperlink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 жартылай стохастикалық түрде мүмкін болады.</w:t>
      </w:r>
    </w:p>
    <w:p w:rsidR="00DD282F" w:rsidRPr="000C28F8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br/>
      </w: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br/>
      </w:r>
      <w:r w:rsidRPr="000C28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kk-KZ" w:eastAsia="ru-RU"/>
        </w:rPr>
        <w:t>Уақыт ішінде </w:t>
      </w:r>
      <w:hyperlink r:id="rId11" w:history="1">
        <w:r w:rsidRPr="000C28F8">
          <w:rPr>
            <w:rFonts w:ascii="Times New Roman" w:eastAsia="Times New Roman" w:hAnsi="Times New Roman" w:cs="Times New Roman"/>
            <w:color w:val="5A371D"/>
            <w:sz w:val="24"/>
            <w:szCs w:val="24"/>
            <w:lang w:val="kk-KZ" w:eastAsia="ru-RU"/>
          </w:rPr>
          <w:t>даму сипаты бойынша</w:t>
        </w:r>
      </w:hyperlink>
      <w:r w:rsidRPr="000C28F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болжам обьектілері төмендегідей бөлінеді:</w:t>
      </w:r>
    </w:p>
    <w:p w:rsidR="00DD282F" w:rsidRPr="000C28F8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0C28F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 дискретті (үзілісті) объектілер, олардың тұрақты құрамдары (тренд) уақыттың белгіленген мерзімі ішінде секірістермен өзгеріп отырады;</w:t>
      </w:r>
    </w:p>
    <w:p w:rsidR="00DD282F" w:rsidRPr="000C28F8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0C28F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 кезеңдік емес обьектілер, уақыттың үздіксіз қызметі түрінде тұрақты құрамдардың </w:t>
      </w:r>
      <w:hyperlink r:id="rId12" w:history="1">
        <w:r w:rsidRPr="000C28F8">
          <w:rPr>
            <w:rFonts w:ascii="Times New Roman" w:eastAsia="Times New Roman" w:hAnsi="Times New Roman" w:cs="Times New Roman"/>
            <w:color w:val="5A371D"/>
            <w:sz w:val="24"/>
            <w:szCs w:val="24"/>
            <w:lang w:val="kk-KZ" w:eastAsia="ru-RU"/>
          </w:rPr>
          <w:t>сипаттамалары болады</w:t>
        </w:r>
      </w:hyperlink>
      <w:r w:rsidRPr="000C28F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;</w:t>
      </w:r>
    </w:p>
    <w:p w:rsidR="00DD282F" w:rsidRPr="000C28F8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0C28F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 айналымдық объектілер, уақыттың кезеңді қызметі түрінде тұрақты құрамдас бөліктері болады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C28F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br/>
      </w:r>
      <w:r w:rsidRPr="000C28F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br/>
      </w:r>
      <w:r w:rsidRPr="000C28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kk-KZ" w:eastAsia="ru-RU"/>
        </w:rPr>
        <w:t>Ақпаратпен қамтамасыз етілу деңгейі бойынша </w:t>
      </w:r>
      <w:r w:rsidRPr="000C28F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болжам обьектілерін төмендегідей бөлуге болады</w:t>
      </w: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: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 сандық ақпаратпен толық қамтамасыз етілген обьектілер, олар үшін статистикалық әдістер немесе экстраполяция әдістерін жүзеге асыру үшін жеткілікті көлемде көрсетуші сандық ақпарат болады;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 сандық ақпаратпен жартылай қамтамасыз етілген обьектілер;</w:t>
      </w:r>
    </w:p>
    <w:p w:rsidR="00DD282F" w:rsidRPr="00353901" w:rsidRDefault="00DD282F" w:rsidP="00DD28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 сапалы көрсетуші ақпаратпен қамтамасыз етілген обьектілер;</w:t>
      </w:r>
    </w:p>
    <w:p w:rsidR="00894E11" w:rsidRPr="00DD282F" w:rsidRDefault="00DD282F" w:rsidP="00DD282F">
      <w:pPr>
        <w:rPr>
          <w:lang w:val="kk-KZ"/>
        </w:rPr>
      </w:pP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 көрсетуші ақпараты толықтай болмайтын обьектілер (әдетте бұл жобаланған немесе құрылысы жаңа басталған обьектілер болып табылады). </w:t>
      </w:r>
      <w:r w:rsidRPr="0035390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br/>
      </w:r>
    </w:p>
    <w:sectPr w:rsidR="00894E11" w:rsidRPr="00DD282F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282F"/>
    <w:rsid w:val="00000531"/>
    <w:rsid w:val="00000A78"/>
    <w:rsid w:val="000017B6"/>
    <w:rsid w:val="00002FA5"/>
    <w:rsid w:val="00004128"/>
    <w:rsid w:val="00006BE5"/>
    <w:rsid w:val="000073FA"/>
    <w:rsid w:val="00010EE2"/>
    <w:rsid w:val="00011946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0AC5"/>
    <w:rsid w:val="000310DC"/>
    <w:rsid w:val="00031423"/>
    <w:rsid w:val="00031EE6"/>
    <w:rsid w:val="000321C9"/>
    <w:rsid w:val="00033BAB"/>
    <w:rsid w:val="0003525A"/>
    <w:rsid w:val="000358D6"/>
    <w:rsid w:val="00035BB3"/>
    <w:rsid w:val="00036A3B"/>
    <w:rsid w:val="00037A25"/>
    <w:rsid w:val="00037C5C"/>
    <w:rsid w:val="00037D7E"/>
    <w:rsid w:val="00041556"/>
    <w:rsid w:val="00042287"/>
    <w:rsid w:val="000443B8"/>
    <w:rsid w:val="00044942"/>
    <w:rsid w:val="00045D40"/>
    <w:rsid w:val="000463F6"/>
    <w:rsid w:val="0004681E"/>
    <w:rsid w:val="00046E80"/>
    <w:rsid w:val="00047A0D"/>
    <w:rsid w:val="000522E4"/>
    <w:rsid w:val="00052C12"/>
    <w:rsid w:val="0005459B"/>
    <w:rsid w:val="00056CB2"/>
    <w:rsid w:val="000575E7"/>
    <w:rsid w:val="00061E1E"/>
    <w:rsid w:val="00062272"/>
    <w:rsid w:val="0006371A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CBD"/>
    <w:rsid w:val="000D41E9"/>
    <w:rsid w:val="000D5DFC"/>
    <w:rsid w:val="000D725C"/>
    <w:rsid w:val="000D7807"/>
    <w:rsid w:val="000E056A"/>
    <w:rsid w:val="000E0BFA"/>
    <w:rsid w:val="000E0F7B"/>
    <w:rsid w:val="000E2F37"/>
    <w:rsid w:val="000E34D7"/>
    <w:rsid w:val="000F0D8D"/>
    <w:rsid w:val="000F28F8"/>
    <w:rsid w:val="000F3913"/>
    <w:rsid w:val="000F52F7"/>
    <w:rsid w:val="000F66B8"/>
    <w:rsid w:val="000F69D5"/>
    <w:rsid w:val="000F6F2A"/>
    <w:rsid w:val="000F73F5"/>
    <w:rsid w:val="000F7564"/>
    <w:rsid w:val="0010091F"/>
    <w:rsid w:val="00101B6A"/>
    <w:rsid w:val="00102A0D"/>
    <w:rsid w:val="001044CA"/>
    <w:rsid w:val="00104704"/>
    <w:rsid w:val="00105505"/>
    <w:rsid w:val="001058EA"/>
    <w:rsid w:val="0011181F"/>
    <w:rsid w:val="00111B66"/>
    <w:rsid w:val="00111E4D"/>
    <w:rsid w:val="00112074"/>
    <w:rsid w:val="00113D92"/>
    <w:rsid w:val="00114FC3"/>
    <w:rsid w:val="00115DA9"/>
    <w:rsid w:val="0011664C"/>
    <w:rsid w:val="00117AC2"/>
    <w:rsid w:val="00120ACB"/>
    <w:rsid w:val="00120BF1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33FD6"/>
    <w:rsid w:val="00134D77"/>
    <w:rsid w:val="001354FB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15A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4993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0A19"/>
    <w:rsid w:val="001B0D45"/>
    <w:rsid w:val="001B1399"/>
    <w:rsid w:val="001B31AF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0230"/>
    <w:rsid w:val="001F1112"/>
    <w:rsid w:val="001F1A65"/>
    <w:rsid w:val="001F3410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24DD"/>
    <w:rsid w:val="00212B0B"/>
    <w:rsid w:val="00212D1D"/>
    <w:rsid w:val="00213053"/>
    <w:rsid w:val="00215339"/>
    <w:rsid w:val="00215F10"/>
    <w:rsid w:val="0022007D"/>
    <w:rsid w:val="00221B6F"/>
    <w:rsid w:val="00221D12"/>
    <w:rsid w:val="00221EBC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4FFE"/>
    <w:rsid w:val="002554B9"/>
    <w:rsid w:val="00255BEA"/>
    <w:rsid w:val="00255C3D"/>
    <w:rsid w:val="00256C8F"/>
    <w:rsid w:val="00256CA4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FFB"/>
    <w:rsid w:val="0026518C"/>
    <w:rsid w:val="00265C8E"/>
    <w:rsid w:val="00265CC4"/>
    <w:rsid w:val="0026689C"/>
    <w:rsid w:val="002668BF"/>
    <w:rsid w:val="002670FC"/>
    <w:rsid w:val="00271886"/>
    <w:rsid w:val="00271FE6"/>
    <w:rsid w:val="002725BE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7F54"/>
    <w:rsid w:val="0029005B"/>
    <w:rsid w:val="00290D94"/>
    <w:rsid w:val="00290E29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11A"/>
    <w:rsid w:val="002A1AAA"/>
    <w:rsid w:val="002A3135"/>
    <w:rsid w:val="002A3B7B"/>
    <w:rsid w:val="002A41E0"/>
    <w:rsid w:val="002A59E8"/>
    <w:rsid w:val="002A687F"/>
    <w:rsid w:val="002A6EAC"/>
    <w:rsid w:val="002A73C1"/>
    <w:rsid w:val="002A7416"/>
    <w:rsid w:val="002B0E7B"/>
    <w:rsid w:val="002B337F"/>
    <w:rsid w:val="002B4226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DD4"/>
    <w:rsid w:val="002D4F23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73FD"/>
    <w:rsid w:val="00330482"/>
    <w:rsid w:val="003304B6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3DB6"/>
    <w:rsid w:val="00354119"/>
    <w:rsid w:val="00356D98"/>
    <w:rsid w:val="00357BCB"/>
    <w:rsid w:val="00361835"/>
    <w:rsid w:val="00362158"/>
    <w:rsid w:val="003627F1"/>
    <w:rsid w:val="00362E59"/>
    <w:rsid w:val="00363A8B"/>
    <w:rsid w:val="00363F5D"/>
    <w:rsid w:val="00363FAD"/>
    <w:rsid w:val="00364AF6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E01"/>
    <w:rsid w:val="003820BF"/>
    <w:rsid w:val="00382751"/>
    <w:rsid w:val="0038442D"/>
    <w:rsid w:val="0038539E"/>
    <w:rsid w:val="003864BD"/>
    <w:rsid w:val="003905F5"/>
    <w:rsid w:val="00391641"/>
    <w:rsid w:val="00391A76"/>
    <w:rsid w:val="00391D47"/>
    <w:rsid w:val="003946DC"/>
    <w:rsid w:val="003966EB"/>
    <w:rsid w:val="00396FF3"/>
    <w:rsid w:val="003A086D"/>
    <w:rsid w:val="003A0C09"/>
    <w:rsid w:val="003A31D6"/>
    <w:rsid w:val="003A413E"/>
    <w:rsid w:val="003A462A"/>
    <w:rsid w:val="003A482D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E67"/>
    <w:rsid w:val="004011CD"/>
    <w:rsid w:val="00401EC5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1B49"/>
    <w:rsid w:val="00422B2C"/>
    <w:rsid w:val="00423258"/>
    <w:rsid w:val="0042365A"/>
    <w:rsid w:val="00424EF8"/>
    <w:rsid w:val="004251EC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1B5"/>
    <w:rsid w:val="00441854"/>
    <w:rsid w:val="004422F8"/>
    <w:rsid w:val="0044234C"/>
    <w:rsid w:val="00443680"/>
    <w:rsid w:val="00443922"/>
    <w:rsid w:val="00444056"/>
    <w:rsid w:val="00445872"/>
    <w:rsid w:val="00445B00"/>
    <w:rsid w:val="004463FA"/>
    <w:rsid w:val="0044719E"/>
    <w:rsid w:val="004515EB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234E"/>
    <w:rsid w:val="00493528"/>
    <w:rsid w:val="0049573A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1DF"/>
    <w:rsid w:val="004A759D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1D26"/>
    <w:rsid w:val="004E2053"/>
    <w:rsid w:val="004E2B72"/>
    <w:rsid w:val="004E2C69"/>
    <w:rsid w:val="004E2F53"/>
    <w:rsid w:val="004E48C3"/>
    <w:rsid w:val="004E5F51"/>
    <w:rsid w:val="004E6E7E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042"/>
    <w:rsid w:val="00513DCA"/>
    <w:rsid w:val="00514801"/>
    <w:rsid w:val="0051675A"/>
    <w:rsid w:val="00517260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60DAB"/>
    <w:rsid w:val="00561A3A"/>
    <w:rsid w:val="00562059"/>
    <w:rsid w:val="0056354A"/>
    <w:rsid w:val="005670F0"/>
    <w:rsid w:val="00567707"/>
    <w:rsid w:val="00570CDF"/>
    <w:rsid w:val="0057138C"/>
    <w:rsid w:val="005716CD"/>
    <w:rsid w:val="00572087"/>
    <w:rsid w:val="0057298A"/>
    <w:rsid w:val="00573CF4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3B08"/>
    <w:rsid w:val="005A4277"/>
    <w:rsid w:val="005A4842"/>
    <w:rsid w:val="005A4B18"/>
    <w:rsid w:val="005A5816"/>
    <w:rsid w:val="005A5EFC"/>
    <w:rsid w:val="005B01EE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2A58"/>
    <w:rsid w:val="005D3A0F"/>
    <w:rsid w:val="005D651A"/>
    <w:rsid w:val="005D7E59"/>
    <w:rsid w:val="005E080E"/>
    <w:rsid w:val="005E0AFE"/>
    <w:rsid w:val="005E0EE6"/>
    <w:rsid w:val="005E13FC"/>
    <w:rsid w:val="005E20D7"/>
    <w:rsid w:val="005E22BF"/>
    <w:rsid w:val="005E4A7D"/>
    <w:rsid w:val="005E50C3"/>
    <w:rsid w:val="005E65B9"/>
    <w:rsid w:val="005E69C3"/>
    <w:rsid w:val="005F01A5"/>
    <w:rsid w:val="005F0752"/>
    <w:rsid w:val="005F2679"/>
    <w:rsid w:val="005F2727"/>
    <w:rsid w:val="005F2A65"/>
    <w:rsid w:val="005F30E3"/>
    <w:rsid w:val="005F40C7"/>
    <w:rsid w:val="005F430B"/>
    <w:rsid w:val="005F540A"/>
    <w:rsid w:val="005F5484"/>
    <w:rsid w:val="005F5766"/>
    <w:rsid w:val="005F5EA6"/>
    <w:rsid w:val="005F6890"/>
    <w:rsid w:val="005F7C41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68B5"/>
    <w:rsid w:val="0061707C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59A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D04"/>
    <w:rsid w:val="00656D11"/>
    <w:rsid w:val="0065707E"/>
    <w:rsid w:val="00657241"/>
    <w:rsid w:val="006576D8"/>
    <w:rsid w:val="00657B3E"/>
    <w:rsid w:val="00661C3F"/>
    <w:rsid w:val="006639EF"/>
    <w:rsid w:val="00664E11"/>
    <w:rsid w:val="00665CA7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1402"/>
    <w:rsid w:val="00682C13"/>
    <w:rsid w:val="006831A3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59BB"/>
    <w:rsid w:val="00695EB4"/>
    <w:rsid w:val="00696091"/>
    <w:rsid w:val="0069720B"/>
    <w:rsid w:val="006A18A1"/>
    <w:rsid w:val="006A2482"/>
    <w:rsid w:val="006A41AC"/>
    <w:rsid w:val="006A4EBF"/>
    <w:rsid w:val="006A54E0"/>
    <w:rsid w:val="006A5582"/>
    <w:rsid w:val="006A5BFE"/>
    <w:rsid w:val="006A67D0"/>
    <w:rsid w:val="006A70C9"/>
    <w:rsid w:val="006A7AAA"/>
    <w:rsid w:val="006A7BFB"/>
    <w:rsid w:val="006B0739"/>
    <w:rsid w:val="006B1B3B"/>
    <w:rsid w:val="006B3E68"/>
    <w:rsid w:val="006B6884"/>
    <w:rsid w:val="006B7475"/>
    <w:rsid w:val="006C0E24"/>
    <w:rsid w:val="006C2BE1"/>
    <w:rsid w:val="006C370C"/>
    <w:rsid w:val="006C3E81"/>
    <w:rsid w:val="006C524C"/>
    <w:rsid w:val="006C57E5"/>
    <w:rsid w:val="006C6716"/>
    <w:rsid w:val="006C69D5"/>
    <w:rsid w:val="006C6FB0"/>
    <w:rsid w:val="006C70CC"/>
    <w:rsid w:val="006C7FDB"/>
    <w:rsid w:val="006D107D"/>
    <w:rsid w:val="006D1B08"/>
    <w:rsid w:val="006D1B32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696C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7ABD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3208"/>
    <w:rsid w:val="00773AE8"/>
    <w:rsid w:val="00774E3F"/>
    <w:rsid w:val="00774F62"/>
    <w:rsid w:val="00775348"/>
    <w:rsid w:val="007754BF"/>
    <w:rsid w:val="0077632D"/>
    <w:rsid w:val="007767BE"/>
    <w:rsid w:val="007807CB"/>
    <w:rsid w:val="0078170C"/>
    <w:rsid w:val="00782884"/>
    <w:rsid w:val="007828B3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B8F"/>
    <w:rsid w:val="007A7CE8"/>
    <w:rsid w:val="007B019E"/>
    <w:rsid w:val="007B0EA6"/>
    <w:rsid w:val="007B173E"/>
    <w:rsid w:val="007B1CB2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3322"/>
    <w:rsid w:val="00805EC0"/>
    <w:rsid w:val="008073E6"/>
    <w:rsid w:val="008078D5"/>
    <w:rsid w:val="00811A1E"/>
    <w:rsid w:val="00812B10"/>
    <w:rsid w:val="00812F33"/>
    <w:rsid w:val="00813C83"/>
    <w:rsid w:val="00813D68"/>
    <w:rsid w:val="00814B5E"/>
    <w:rsid w:val="00816B3A"/>
    <w:rsid w:val="0081774A"/>
    <w:rsid w:val="00820B76"/>
    <w:rsid w:val="00821415"/>
    <w:rsid w:val="00821F0A"/>
    <w:rsid w:val="00822316"/>
    <w:rsid w:val="00822A35"/>
    <w:rsid w:val="00824450"/>
    <w:rsid w:val="00824D6E"/>
    <w:rsid w:val="00825AE8"/>
    <w:rsid w:val="00826208"/>
    <w:rsid w:val="008266E0"/>
    <w:rsid w:val="00826B88"/>
    <w:rsid w:val="00831CB7"/>
    <w:rsid w:val="00831CCC"/>
    <w:rsid w:val="00834B52"/>
    <w:rsid w:val="00834E4E"/>
    <w:rsid w:val="00836303"/>
    <w:rsid w:val="00842CE8"/>
    <w:rsid w:val="008430E5"/>
    <w:rsid w:val="0084454B"/>
    <w:rsid w:val="00846FBA"/>
    <w:rsid w:val="00847BA0"/>
    <w:rsid w:val="00850697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67BE9"/>
    <w:rsid w:val="008703A1"/>
    <w:rsid w:val="00870779"/>
    <w:rsid w:val="008707AE"/>
    <w:rsid w:val="00871785"/>
    <w:rsid w:val="008728D5"/>
    <w:rsid w:val="0087383C"/>
    <w:rsid w:val="0087718F"/>
    <w:rsid w:val="00877BB4"/>
    <w:rsid w:val="00877C55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597A"/>
    <w:rsid w:val="008E6089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6438"/>
    <w:rsid w:val="008F72BC"/>
    <w:rsid w:val="008F758A"/>
    <w:rsid w:val="008F7772"/>
    <w:rsid w:val="008F7E68"/>
    <w:rsid w:val="00900A5F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717D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5217"/>
    <w:rsid w:val="00935BF4"/>
    <w:rsid w:val="00936373"/>
    <w:rsid w:val="00936C5E"/>
    <w:rsid w:val="009413CA"/>
    <w:rsid w:val="00941BCC"/>
    <w:rsid w:val="00941C59"/>
    <w:rsid w:val="00941D0C"/>
    <w:rsid w:val="00942174"/>
    <w:rsid w:val="0094517C"/>
    <w:rsid w:val="0094531A"/>
    <w:rsid w:val="009461EE"/>
    <w:rsid w:val="00947ABA"/>
    <w:rsid w:val="00947B39"/>
    <w:rsid w:val="0095095D"/>
    <w:rsid w:val="0095248C"/>
    <w:rsid w:val="00953101"/>
    <w:rsid w:val="009533FB"/>
    <w:rsid w:val="00954196"/>
    <w:rsid w:val="0095419D"/>
    <w:rsid w:val="00954BDE"/>
    <w:rsid w:val="00954CD7"/>
    <w:rsid w:val="00956D33"/>
    <w:rsid w:val="00957CFA"/>
    <w:rsid w:val="00957D88"/>
    <w:rsid w:val="00961D2E"/>
    <w:rsid w:val="00962234"/>
    <w:rsid w:val="00962C00"/>
    <w:rsid w:val="00962D6A"/>
    <w:rsid w:val="00962DAB"/>
    <w:rsid w:val="009648D6"/>
    <w:rsid w:val="0096570F"/>
    <w:rsid w:val="009661B9"/>
    <w:rsid w:val="0096659C"/>
    <w:rsid w:val="0096695B"/>
    <w:rsid w:val="00966DF0"/>
    <w:rsid w:val="00967F87"/>
    <w:rsid w:val="009707B0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7239"/>
    <w:rsid w:val="009774B3"/>
    <w:rsid w:val="00977A47"/>
    <w:rsid w:val="0098006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C08F3"/>
    <w:rsid w:val="009C0EC9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B22"/>
    <w:rsid w:val="009D0B6C"/>
    <w:rsid w:val="009D1FEC"/>
    <w:rsid w:val="009D4511"/>
    <w:rsid w:val="009D4B18"/>
    <w:rsid w:val="009D53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A01259"/>
    <w:rsid w:val="00A01609"/>
    <w:rsid w:val="00A01F6F"/>
    <w:rsid w:val="00A0278E"/>
    <w:rsid w:val="00A02B39"/>
    <w:rsid w:val="00A03D7B"/>
    <w:rsid w:val="00A06810"/>
    <w:rsid w:val="00A06EE3"/>
    <w:rsid w:val="00A1264A"/>
    <w:rsid w:val="00A12E15"/>
    <w:rsid w:val="00A13227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5C6C"/>
    <w:rsid w:val="00A35C6D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3125"/>
    <w:rsid w:val="00A53300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D7429"/>
    <w:rsid w:val="00AE019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905"/>
    <w:rsid w:val="00B0145F"/>
    <w:rsid w:val="00B02010"/>
    <w:rsid w:val="00B02BC3"/>
    <w:rsid w:val="00B030CA"/>
    <w:rsid w:val="00B044C8"/>
    <w:rsid w:val="00B04957"/>
    <w:rsid w:val="00B069D6"/>
    <w:rsid w:val="00B06B37"/>
    <w:rsid w:val="00B076C3"/>
    <w:rsid w:val="00B07AD4"/>
    <w:rsid w:val="00B10FCC"/>
    <w:rsid w:val="00B111CB"/>
    <w:rsid w:val="00B11EBD"/>
    <w:rsid w:val="00B12D97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6715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1610"/>
    <w:rsid w:val="00B52C63"/>
    <w:rsid w:val="00B53004"/>
    <w:rsid w:val="00B53F2D"/>
    <w:rsid w:val="00B54386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690F"/>
    <w:rsid w:val="00BB7574"/>
    <w:rsid w:val="00BB7E6D"/>
    <w:rsid w:val="00BB7F2D"/>
    <w:rsid w:val="00BC0A34"/>
    <w:rsid w:val="00BC14C0"/>
    <w:rsid w:val="00BC2263"/>
    <w:rsid w:val="00BC4178"/>
    <w:rsid w:val="00BC47B9"/>
    <w:rsid w:val="00BC4A3C"/>
    <w:rsid w:val="00BC51E2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73F3"/>
    <w:rsid w:val="00BE7740"/>
    <w:rsid w:val="00BF0419"/>
    <w:rsid w:val="00BF1EFB"/>
    <w:rsid w:val="00BF2547"/>
    <w:rsid w:val="00BF2A65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64C"/>
    <w:rsid w:val="00C077CD"/>
    <w:rsid w:val="00C10C9B"/>
    <w:rsid w:val="00C10D5B"/>
    <w:rsid w:val="00C1193C"/>
    <w:rsid w:val="00C119C9"/>
    <w:rsid w:val="00C1372F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3001C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692"/>
    <w:rsid w:val="00C50BA9"/>
    <w:rsid w:val="00C50FA6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5EB1"/>
    <w:rsid w:val="00C666F0"/>
    <w:rsid w:val="00C66E7B"/>
    <w:rsid w:val="00C671F6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86296"/>
    <w:rsid w:val="00C864FE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964"/>
    <w:rsid w:val="00CA5D6E"/>
    <w:rsid w:val="00CA77DC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4FCA"/>
    <w:rsid w:val="00CD6E67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9D8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50BC6"/>
    <w:rsid w:val="00D51901"/>
    <w:rsid w:val="00D52DDB"/>
    <w:rsid w:val="00D53339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721F4"/>
    <w:rsid w:val="00D72B2D"/>
    <w:rsid w:val="00D733AC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05B9"/>
    <w:rsid w:val="00DA1449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282F"/>
    <w:rsid w:val="00DD31EC"/>
    <w:rsid w:val="00DD3257"/>
    <w:rsid w:val="00DD3781"/>
    <w:rsid w:val="00DD37C9"/>
    <w:rsid w:val="00DD3E51"/>
    <w:rsid w:val="00DD4058"/>
    <w:rsid w:val="00DD48CF"/>
    <w:rsid w:val="00DD70F1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4978"/>
    <w:rsid w:val="00E15117"/>
    <w:rsid w:val="00E159DD"/>
    <w:rsid w:val="00E179D3"/>
    <w:rsid w:val="00E20011"/>
    <w:rsid w:val="00E20497"/>
    <w:rsid w:val="00E235C7"/>
    <w:rsid w:val="00E23832"/>
    <w:rsid w:val="00E24C29"/>
    <w:rsid w:val="00E258E1"/>
    <w:rsid w:val="00E272DB"/>
    <w:rsid w:val="00E30D7F"/>
    <w:rsid w:val="00E3185A"/>
    <w:rsid w:val="00E3212F"/>
    <w:rsid w:val="00E32757"/>
    <w:rsid w:val="00E32D6F"/>
    <w:rsid w:val="00E33447"/>
    <w:rsid w:val="00E36302"/>
    <w:rsid w:val="00E36440"/>
    <w:rsid w:val="00E3725F"/>
    <w:rsid w:val="00E37A54"/>
    <w:rsid w:val="00E37F0D"/>
    <w:rsid w:val="00E40DC4"/>
    <w:rsid w:val="00E40EC9"/>
    <w:rsid w:val="00E4361C"/>
    <w:rsid w:val="00E43E4F"/>
    <w:rsid w:val="00E445AF"/>
    <w:rsid w:val="00E44688"/>
    <w:rsid w:val="00E45170"/>
    <w:rsid w:val="00E453DE"/>
    <w:rsid w:val="00E509F8"/>
    <w:rsid w:val="00E518BC"/>
    <w:rsid w:val="00E528D7"/>
    <w:rsid w:val="00E5365B"/>
    <w:rsid w:val="00E545DD"/>
    <w:rsid w:val="00E54E62"/>
    <w:rsid w:val="00E554D7"/>
    <w:rsid w:val="00E55512"/>
    <w:rsid w:val="00E56324"/>
    <w:rsid w:val="00E56F6F"/>
    <w:rsid w:val="00E60277"/>
    <w:rsid w:val="00E6329C"/>
    <w:rsid w:val="00E63ECA"/>
    <w:rsid w:val="00E64E7B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36D0"/>
    <w:rsid w:val="00E83703"/>
    <w:rsid w:val="00E84344"/>
    <w:rsid w:val="00E84512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7148"/>
    <w:rsid w:val="00EC71AA"/>
    <w:rsid w:val="00EC7F86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B0A"/>
    <w:rsid w:val="00EE429D"/>
    <w:rsid w:val="00EE4D5D"/>
    <w:rsid w:val="00EE5342"/>
    <w:rsid w:val="00EF2227"/>
    <w:rsid w:val="00EF3683"/>
    <w:rsid w:val="00EF3C87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34AB"/>
    <w:rsid w:val="00F635BA"/>
    <w:rsid w:val="00F6402A"/>
    <w:rsid w:val="00F6490A"/>
    <w:rsid w:val="00F6500E"/>
    <w:rsid w:val="00F65C64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D95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B3F"/>
    <w:rsid w:val="00FB6C96"/>
    <w:rsid w:val="00FB6CF5"/>
    <w:rsid w:val="00FB6F50"/>
    <w:rsid w:val="00FB7938"/>
    <w:rsid w:val="00FC12B3"/>
    <w:rsid w:val="00FC136B"/>
    <w:rsid w:val="00FC25F0"/>
    <w:rsid w:val="00FC2BC5"/>
    <w:rsid w:val="00FC2E89"/>
    <w:rsid w:val="00FC5241"/>
    <w:rsid w:val="00FC5F49"/>
    <w:rsid w:val="00FC641D"/>
    <w:rsid w:val="00FC6608"/>
    <w:rsid w:val="00FC69CB"/>
    <w:rsid w:val="00FC764A"/>
    <w:rsid w:val="00FD12EC"/>
    <w:rsid w:val="00FD1FC5"/>
    <w:rsid w:val="00FD23F5"/>
    <w:rsid w:val="00FD2908"/>
    <w:rsid w:val="00FD3463"/>
    <w:rsid w:val="00FD3A6D"/>
    <w:rsid w:val="00FD3E93"/>
    <w:rsid w:val="00FD5DE8"/>
    <w:rsid w:val="00FD6657"/>
    <w:rsid w:val="00FE0260"/>
    <w:rsid w:val="00FE0A80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345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8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z3.fatwords.org/safia/azastan-respublikasi-kimetini-2011-jili-20-mausimdai-678-aulis/main.html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kz3.fatwords.org/safia/ob-trajimi-kurakbaeva-a-s/main.html" TargetMode="External"/><Relationship Id="rId12" Type="http://schemas.openxmlformats.org/officeDocument/2006/relationships/hyperlink" Target="http://kz3.fatwords.org/safia/lekciya-aash-materialini-sipattamalari-jne-asietteri/main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kz3.fatwords.org/safia/fiziko-geografiyali-sipati/main.html" TargetMode="External"/><Relationship Id="rId11" Type="http://schemas.openxmlformats.org/officeDocument/2006/relationships/hyperlink" Target="http://kz3.fatwords.org/safia/fiziko-geografiyali-sipati/main.html" TargetMode="External"/><Relationship Id="rId5" Type="http://schemas.openxmlformats.org/officeDocument/2006/relationships/hyperlink" Target="http://kz3.fatwords.org/safia/fiziko-geografiyali-sipati/main.html" TargetMode="External"/><Relationship Id="rId10" Type="http://schemas.openxmlformats.org/officeDocument/2006/relationships/hyperlink" Target="http://kz3.fatwords.org/safia/pninen-ou-distemelik-keshen-v2/main.html" TargetMode="External"/><Relationship Id="rId4" Type="http://schemas.openxmlformats.org/officeDocument/2006/relationships/hyperlink" Target="http://kz3.fatwords.org/safia/nazarbaev-ziyatkerlik-mektepteri-dbb-oushilardi-konkursti-irik/main.html" TargetMode="External"/><Relationship Id="rId9" Type="http://schemas.openxmlformats.org/officeDocument/2006/relationships/hyperlink" Target="http://kz3.fatwords.org/safia/6m075000--metrologiya-mamandii-bojinsha-magistraturaa-tsushile/main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754</Words>
  <Characters>4301</Characters>
  <Application>Microsoft Office Word</Application>
  <DocSecurity>0</DocSecurity>
  <Lines>35</Lines>
  <Paragraphs>10</Paragraphs>
  <ScaleCrop>false</ScaleCrop>
  <Company>DG Win&amp;Soft</Company>
  <LinksUpToDate>false</LinksUpToDate>
  <CharactersWithSpaces>5045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2020-01-26T17:21:00Z</dcterms:created>
  <dcterms:modified xsi:type="dcterms:W3CDTF">2020-01-26T17:22:00Z</dcterms:modified>
</cp:coreProperties>
</file>